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Math -</w:t>
      </w:r>
    </w:p>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 in use:  enVisionmath2.0 Common Core Grade 1 2016 edition</w:t>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The enVision math program is used in first grade.  It is a program consisting of 16 topics.  It is aligned with Pennsylvania's Common Core Standards.  Your child will be presented with a new lesson daily.  Homework will be given to provide extra help with a skill that may be difficult, and to reinforce the lesson for the day.  Please sign homework.  Be sure to visit the Pearson website and use the login information provided.  Below you will find the tentative schedule of the curriculum.</w:t>
      </w:r>
    </w:p>
    <w:p w:rsidR="00000000" w:rsidDel="00000000" w:rsidP="00000000" w:rsidRDefault="00000000" w:rsidRPr="00000000" w14:paraId="00000005">
      <w:pP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 </w:t>
      </w:r>
    </w:p>
    <w:p w:rsidR="00000000" w:rsidDel="00000000" w:rsidP="00000000" w:rsidRDefault="00000000" w:rsidRPr="00000000" w14:paraId="000000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rtl w:val="0"/>
        </w:rPr>
        <w:t xml:space="preserve">1st</w:t>
      </w:r>
      <w:r w:rsidDel="00000000" w:rsidR="00000000" w:rsidRPr="00000000">
        <w:rPr>
          <w:rFonts w:ascii="Times New Roman" w:cs="Times New Roman" w:eastAsia="Times New Roman" w:hAnsi="Times New Roman"/>
          <w:b w:val="1"/>
          <w:rtl w:val="0"/>
        </w:rPr>
        <w:t xml:space="preserve"> grade Math: </w:t>
      </w:r>
      <w:r w:rsidDel="00000000" w:rsidR="00000000" w:rsidRPr="00000000">
        <w:rPr>
          <w:rtl w:val="0"/>
        </w:rPr>
        <w:br w:type="textWrapping"/>
      </w:r>
      <w:r w:rsidDel="00000000" w:rsidR="00000000" w:rsidRPr="00000000">
        <w:rPr>
          <w:rFonts w:ascii="Times New Roman" w:cs="Times New Roman" w:eastAsia="Times New Roman" w:hAnsi="Times New Roman"/>
          <w:sz w:val="18"/>
          <w:szCs w:val="18"/>
          <w:rtl w:val="0"/>
        </w:rPr>
        <w:t xml:space="preserve">Tentative Schedule:</w:t>
      </w:r>
    </w:p>
    <w:p w:rsidR="00000000" w:rsidDel="00000000" w:rsidP="00000000" w:rsidRDefault="00000000" w:rsidRPr="00000000" w14:paraId="00000007">
      <w:pPr>
        <w:rPr>
          <w:color w:val="333333"/>
          <w:sz w:val="24"/>
          <w:szCs w:val="24"/>
        </w:rPr>
      </w:pPr>
      <w:r w:rsidDel="00000000" w:rsidR="00000000" w:rsidRPr="00000000">
        <w:rPr>
          <w:rFonts w:ascii="Times New Roman" w:cs="Times New Roman" w:eastAsia="Times New Roman" w:hAnsi="Times New Roman"/>
          <w:sz w:val="18"/>
          <w:szCs w:val="18"/>
          <w:rtl w:val="0"/>
        </w:rPr>
        <w:t xml:space="preserve">1st 90 Days (Unit 1-Unit 8)</w:t>
        <w:br w:type="textWrapping"/>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color w:val="333333"/>
          <w:sz w:val="20"/>
          <w:szCs w:val="20"/>
          <w:u w:val="single"/>
        </w:rPr>
      </w:pPr>
      <w:r w:rsidDel="00000000" w:rsidR="00000000" w:rsidRPr="00000000">
        <w:rPr>
          <w:rFonts w:ascii="Times New Roman" w:cs="Times New Roman" w:eastAsia="Times New Roman" w:hAnsi="Times New Roman"/>
          <w:b w:val="1"/>
          <w:color w:val="333333"/>
          <w:sz w:val="20"/>
          <w:szCs w:val="20"/>
          <w:u w:val="single"/>
          <w:rtl w:val="0"/>
        </w:rPr>
        <w:t xml:space="preserve">First 90 days of the school year:</w:t>
      </w:r>
    </w:p>
    <w:p w:rsidR="00000000" w:rsidDel="00000000" w:rsidP="00000000" w:rsidRDefault="00000000" w:rsidRPr="00000000" w14:paraId="00000009">
      <w:pP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Solve Addition and Subtraction Problems to 10</w:t>
      </w:r>
    </w:p>
    <w:p w:rsidR="00000000" w:rsidDel="00000000" w:rsidP="00000000" w:rsidRDefault="00000000" w:rsidRPr="00000000" w14:paraId="0000000A">
      <w:pP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Fluently Add and Subtract Within 10</w:t>
      </w:r>
    </w:p>
    <w:p w:rsidR="00000000" w:rsidDel="00000000" w:rsidP="00000000" w:rsidRDefault="00000000" w:rsidRPr="00000000" w14:paraId="0000000B">
      <w:pP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Addition Facts to 20: Use Strategies</w:t>
      </w:r>
    </w:p>
    <w:p w:rsidR="00000000" w:rsidDel="00000000" w:rsidP="00000000" w:rsidRDefault="00000000" w:rsidRPr="00000000" w14:paraId="0000000C">
      <w:pP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Subtraction Facts to 20: Us Strategies </w:t>
      </w:r>
    </w:p>
    <w:p w:rsidR="00000000" w:rsidDel="00000000" w:rsidP="00000000" w:rsidRDefault="00000000" w:rsidRPr="00000000" w14:paraId="0000000D">
      <w:pP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Work with Addition and Subtraction Equations</w:t>
      </w:r>
    </w:p>
    <w:p w:rsidR="00000000" w:rsidDel="00000000" w:rsidP="00000000" w:rsidRDefault="00000000" w:rsidRPr="00000000" w14:paraId="0000000E">
      <w:pP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Represent and Interpret Data</w:t>
      </w:r>
    </w:p>
    <w:p w:rsidR="00000000" w:rsidDel="00000000" w:rsidP="00000000" w:rsidRDefault="00000000" w:rsidRPr="00000000" w14:paraId="0000000F">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color w:val="333333"/>
          <w:sz w:val="20"/>
          <w:szCs w:val="20"/>
          <w:rtl w:val="0"/>
        </w:rPr>
        <w:t xml:space="preserve">Extend the Counting Sequence</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0"/>
          <w:szCs w:val="20"/>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0"/>
        <w:gridCol w:w="7660"/>
        <w:gridCol w:w="1540"/>
        <w:tblGridChange w:id="0">
          <w:tblGrid>
            <w:gridCol w:w="1600"/>
            <w:gridCol w:w="7660"/>
            <w:gridCol w:w="1540"/>
          </w:tblGrid>
        </w:tblGridChange>
      </w:tblGrid>
      <w:tr>
        <w:trPr>
          <w:cantSplit w:val="0"/>
          <w:trHeight w:val="1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18"/>
                <w:szCs w:val="18"/>
              </w:rPr>
            </w:pPr>
            <w:r w:rsidDel="00000000" w:rsidR="00000000" w:rsidRPr="00000000">
              <w:rPr>
                <w:b w:val="1"/>
                <w:sz w:val="18"/>
                <w:szCs w:val="18"/>
                <w:rtl w:val="0"/>
              </w:rPr>
              <w:t xml:space="preserve">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18"/>
                <w:szCs w:val="18"/>
              </w:rPr>
            </w:pPr>
            <w:r w:rsidDel="00000000" w:rsidR="00000000" w:rsidRPr="00000000">
              <w:rPr>
                <w:b w:val="1"/>
                <w:sz w:val="18"/>
                <w:szCs w:val="18"/>
                <w:rtl w:val="0"/>
              </w:rPr>
              <w:t xml:space="preserve">Unit Overview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12"/>
                <w:szCs w:val="12"/>
              </w:rPr>
            </w:pPr>
            <w:r w:rsidDel="00000000" w:rsidR="00000000" w:rsidRPr="00000000">
              <w:rPr>
                <w:b w:val="1"/>
                <w:sz w:val="12"/>
                <w:szCs w:val="12"/>
                <w:rtl w:val="0"/>
              </w:rPr>
              <w:t xml:space="preserve">Quarter</w:t>
            </w:r>
          </w:p>
        </w:tc>
      </w:tr>
      <w:tr>
        <w:trPr>
          <w:cantSplit w:val="0"/>
          <w:trHeight w:val="68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Topic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17"/>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Solve Addition and Subtraction Problems to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Q1</w:t>
            </w:r>
          </w:p>
          <w:p w:rsidR="00000000" w:rsidDel="00000000" w:rsidP="00000000" w:rsidRDefault="00000000" w:rsidRPr="00000000" w14:paraId="00000017">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6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Topic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 Fluency: Addition and Subtraction Facts within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Topic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9"/>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Addition Facts to 20: Use Strategies </w:t>
              <w:tab/>
              <w:tab/>
              <w:tab/>
              <w:tab/>
            </w:r>
          </w:p>
          <w:p w:rsidR="00000000" w:rsidDel="00000000" w:rsidP="00000000" w:rsidRDefault="00000000" w:rsidRPr="00000000" w14:paraId="0000001E">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Q1</w:t>
            </w:r>
          </w:p>
          <w:p w:rsidR="00000000" w:rsidDel="00000000" w:rsidP="00000000" w:rsidRDefault="00000000" w:rsidRPr="00000000" w14:paraId="00000020">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Topic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numPr>
                <w:ilvl w:val="0"/>
                <w:numId w:val="1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Subtraction Facts to 20: Use Strategies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Topic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numPr>
                <w:ilvl w:val="0"/>
                <w:numId w:val="7"/>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with Addition and Subtraction Equations </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Topic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Represent and Interpret Data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Topic7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numPr>
                <w:ilvl w:val="0"/>
                <w:numId w:val="1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Extend the Counting Sequence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Q2</w:t>
            </w:r>
          </w:p>
        </w:tc>
      </w:tr>
      <w:tr>
        <w:trPr>
          <w:cantSplit w:val="0"/>
          <w:trHeight w:val="4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Topic 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numPr>
                <w:ilvl w:val="0"/>
                <w:numId w:val="1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 Place Value </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Q2</w:t>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Tentative Schedule:</w:t>
      </w:r>
    </w:p>
    <w:p w:rsidR="00000000" w:rsidDel="00000000" w:rsidP="00000000" w:rsidRDefault="00000000" w:rsidRPr="00000000" w14:paraId="0000003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2nd  90 Days (Unit 9-Unit 16)</w:t>
      </w:r>
    </w:p>
    <w:p w:rsidR="00000000" w:rsidDel="00000000" w:rsidP="00000000" w:rsidRDefault="00000000" w:rsidRPr="00000000" w14:paraId="0000003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color w:val="333333"/>
          <w:sz w:val="18"/>
          <w:szCs w:val="18"/>
          <w:u w:val="single"/>
        </w:rPr>
      </w:pPr>
      <w:r w:rsidDel="00000000" w:rsidR="00000000" w:rsidRPr="00000000">
        <w:rPr>
          <w:rFonts w:ascii="Times New Roman" w:cs="Times New Roman" w:eastAsia="Times New Roman" w:hAnsi="Times New Roman"/>
          <w:b w:val="1"/>
          <w:color w:val="333333"/>
          <w:sz w:val="18"/>
          <w:szCs w:val="18"/>
          <w:u w:val="single"/>
          <w:rtl w:val="0"/>
        </w:rPr>
        <w:t xml:space="preserve">Second 90 Days of the school year:</w:t>
      </w:r>
    </w:p>
    <w:p w:rsidR="00000000" w:rsidDel="00000000" w:rsidP="00000000" w:rsidRDefault="00000000" w:rsidRPr="00000000" w14:paraId="0000003C">
      <w:pPr>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Understand Place Value</w:t>
      </w:r>
    </w:p>
    <w:p w:rsidR="00000000" w:rsidDel="00000000" w:rsidP="00000000" w:rsidRDefault="00000000" w:rsidRPr="00000000" w14:paraId="0000003D">
      <w:pPr>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Compare Two-Digit Numbers</w:t>
      </w:r>
    </w:p>
    <w:p w:rsidR="00000000" w:rsidDel="00000000" w:rsidP="00000000" w:rsidRDefault="00000000" w:rsidRPr="00000000" w14:paraId="0000003E">
      <w:pPr>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Use Models and Strategies to Add Tens and Ones</w:t>
      </w:r>
    </w:p>
    <w:p w:rsidR="00000000" w:rsidDel="00000000" w:rsidP="00000000" w:rsidRDefault="00000000" w:rsidRPr="00000000" w14:paraId="0000003F">
      <w:pPr>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Use Models and Strategies to Subtract Tens</w:t>
      </w:r>
    </w:p>
    <w:p w:rsidR="00000000" w:rsidDel="00000000" w:rsidP="00000000" w:rsidRDefault="00000000" w:rsidRPr="00000000" w14:paraId="00000040">
      <w:pPr>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Measure Lengths</w:t>
      </w:r>
    </w:p>
    <w:p w:rsidR="00000000" w:rsidDel="00000000" w:rsidP="00000000" w:rsidRDefault="00000000" w:rsidRPr="00000000" w14:paraId="00000041">
      <w:pPr>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Time</w:t>
      </w:r>
    </w:p>
    <w:p w:rsidR="00000000" w:rsidDel="00000000" w:rsidP="00000000" w:rsidRDefault="00000000" w:rsidRPr="00000000" w14:paraId="00000042">
      <w:pPr>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Reason with Shapes and Their Attributes</w:t>
      </w:r>
    </w:p>
    <w:p w:rsidR="00000000" w:rsidDel="00000000" w:rsidP="00000000" w:rsidRDefault="00000000" w:rsidRPr="00000000" w14:paraId="0000004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color w:val="333333"/>
          <w:sz w:val="18"/>
          <w:szCs w:val="18"/>
          <w:rtl w:val="0"/>
        </w:rPr>
        <w:t xml:space="preserve">Equal Shares of Circles and Rectangles</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0"/>
          <w:szCs w:val="20"/>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0"/>
        <w:gridCol w:w="7660"/>
        <w:gridCol w:w="1540"/>
        <w:tblGridChange w:id="0">
          <w:tblGrid>
            <w:gridCol w:w="1600"/>
            <w:gridCol w:w="7660"/>
            <w:gridCol w:w="1540"/>
          </w:tblGrid>
        </w:tblGridChange>
      </w:tblGrid>
      <w:tr>
        <w:trPr>
          <w:cantSplit w:val="0"/>
          <w:trHeight w:val="1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sz w:val="18"/>
                <w:szCs w:val="18"/>
              </w:rPr>
            </w:pPr>
            <w:r w:rsidDel="00000000" w:rsidR="00000000" w:rsidRPr="00000000">
              <w:rPr>
                <w:b w:val="1"/>
                <w:sz w:val="18"/>
                <w:szCs w:val="18"/>
                <w:rtl w:val="0"/>
              </w:rPr>
              <w:t xml:space="preserve">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sz w:val="18"/>
                <w:szCs w:val="18"/>
              </w:rPr>
            </w:pPr>
            <w:r w:rsidDel="00000000" w:rsidR="00000000" w:rsidRPr="00000000">
              <w:rPr>
                <w:b w:val="1"/>
                <w:sz w:val="18"/>
                <w:szCs w:val="18"/>
                <w:rtl w:val="0"/>
              </w:rPr>
              <w:t xml:space="preserve">Unit Overview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sz w:val="12"/>
                <w:szCs w:val="12"/>
              </w:rPr>
            </w:pPr>
            <w:r w:rsidDel="00000000" w:rsidR="00000000" w:rsidRPr="00000000">
              <w:rPr>
                <w:b w:val="1"/>
                <w:sz w:val="12"/>
                <w:szCs w:val="12"/>
                <w:rtl w:val="0"/>
              </w:rPr>
              <w:t xml:space="preserve">Quarter</w:t>
            </w:r>
          </w:p>
        </w:tc>
      </w:tr>
      <w:tr>
        <w:trPr>
          <w:cantSplit w:val="0"/>
          <w:trHeight w:val="49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Topic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numPr>
                <w:ilvl w:val="0"/>
                <w:numId w:val="17"/>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Compare Two-Digit Numbers</w:t>
            </w:r>
          </w:p>
          <w:p w:rsidR="00000000" w:rsidDel="00000000" w:rsidP="00000000" w:rsidRDefault="00000000" w:rsidRPr="00000000" w14:paraId="0000004A">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Q3</w:t>
            </w:r>
          </w:p>
          <w:p w:rsidR="00000000" w:rsidDel="00000000" w:rsidP="00000000" w:rsidRDefault="00000000" w:rsidRPr="00000000" w14:paraId="0000004C">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D">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Topic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Models and Strategies to Add with Tens and Ones</w:t>
            </w:r>
          </w:p>
          <w:p w:rsidR="00000000" w:rsidDel="00000000" w:rsidP="00000000" w:rsidRDefault="00000000" w:rsidRPr="00000000" w14:paraId="00000050">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Topic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9"/>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Models and Strategies to Subtract Tens </w:t>
              <w:tab/>
              <w:tab/>
            </w:r>
          </w:p>
          <w:p w:rsidR="00000000" w:rsidDel="00000000" w:rsidP="00000000" w:rsidRDefault="00000000" w:rsidRPr="00000000" w14:paraId="00000054">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Topic12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numPr>
                <w:ilvl w:val="0"/>
                <w:numId w:val="1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Measuring Lengths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Topic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numPr>
                <w:ilvl w:val="0"/>
                <w:numId w:val="7"/>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Time</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Topic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numPr>
                <w:ilvl w:val="0"/>
                <w:numId w:val="10"/>
              </w:numPr>
              <w:spacing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Reason with Shapes and Their Attributes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Topic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1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Equal Shares of Circles and Rectangles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Q4</w:t>
            </w:r>
          </w:p>
        </w:tc>
      </w:tr>
      <w:tr>
        <w:trPr>
          <w:cantSplit w:val="0"/>
          <w:trHeight w:val="4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Topic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numPr>
                <w:ilvl w:val="0"/>
                <w:numId w:val="1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Step Up to Grade 2</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Q4</w:t>
            </w:r>
          </w:p>
        </w:tc>
      </w:tr>
    </w:tbl>
    <w:p w:rsidR="00000000" w:rsidDel="00000000" w:rsidP="00000000" w:rsidRDefault="00000000" w:rsidRPr="00000000" w14:paraId="00000065">
      <w:pPr>
        <w:rPr>
          <w:rFonts w:ascii="Times New Roman" w:cs="Times New Roman" w:eastAsia="Times New Roman" w:hAnsi="Times New Roman"/>
          <w:color w:val="333333"/>
          <w:sz w:val="20"/>
          <w:szCs w:val="20"/>
          <w:u w:val="single"/>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4"/>
          <w:szCs w:val="24"/>
          <w:u w:val="single"/>
          <w:rtl w:val="0"/>
        </w:rPr>
        <w:t xml:space="preserve">ELA - </w:t>
      </w: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Program in use:  Adventures of the SuperKids</w:t>
      </w:r>
    </w:p>
    <w:p w:rsidR="00000000" w:rsidDel="00000000" w:rsidP="00000000" w:rsidRDefault="00000000" w:rsidRPr="00000000" w14:paraId="0000007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Our program consists of direct phonics instruction, reading for fluency, vocabulary, and writing.  Below you will find links to the PA State Standards and Common Core Standards that are taught within this program.</w:t>
      </w:r>
    </w:p>
    <w:p w:rsidR="00000000" w:rsidDel="00000000" w:rsidP="00000000" w:rsidRDefault="00000000" w:rsidRPr="00000000" w14:paraId="0000007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Tentative Schedule:</w:t>
      </w:r>
    </w:p>
    <w:p w:rsidR="00000000" w:rsidDel="00000000" w:rsidP="00000000" w:rsidRDefault="00000000" w:rsidRPr="00000000" w14:paraId="0000007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18"/>
          <w:szCs w:val="18"/>
          <w:rtl w:val="0"/>
        </w:rPr>
        <w:t xml:space="preserve">1st 90 Days (Review Unit-Unit 8): </w:t>
      </w: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0"/>
        <w:gridCol w:w="7660"/>
        <w:gridCol w:w="1540"/>
        <w:tblGridChange w:id="0">
          <w:tblGrid>
            <w:gridCol w:w="1600"/>
            <w:gridCol w:w="7660"/>
            <w:gridCol w:w="1540"/>
          </w:tblGrid>
        </w:tblGridChange>
      </w:tblGrid>
      <w:tr>
        <w:trPr>
          <w:cantSplit w:val="0"/>
          <w:trHeight w:val="91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Unit Overview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Quarter</w:t>
            </w:r>
          </w:p>
        </w:tc>
      </w:tr>
      <w:tr>
        <w:trPr>
          <w:cantSplit w:val="0"/>
          <w:trHeight w:val="49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Review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Identify spoken words that begin or end with the same letter-sound</w:t>
            </w:r>
          </w:p>
          <w:p w:rsidR="00000000" w:rsidDel="00000000" w:rsidP="00000000" w:rsidRDefault="00000000" w:rsidRPr="00000000" w14:paraId="0000007F">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Identify rhyming words</w:t>
            </w:r>
          </w:p>
          <w:p w:rsidR="00000000" w:rsidDel="00000000" w:rsidP="00000000" w:rsidRDefault="00000000" w:rsidRPr="00000000" w14:paraId="00000080">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Associate letters with sounds </w:t>
            </w:r>
          </w:p>
          <w:p w:rsidR="00000000" w:rsidDel="00000000" w:rsidP="00000000" w:rsidRDefault="00000000" w:rsidRPr="00000000" w14:paraId="00000081">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Decode short-vowel words and associate them with pictures</w:t>
            </w:r>
          </w:p>
          <w:p w:rsidR="00000000" w:rsidDel="00000000" w:rsidP="00000000" w:rsidRDefault="00000000" w:rsidRPr="00000000" w14:paraId="00000082">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Memory Words with accuracy and automaticity</w:t>
            </w:r>
          </w:p>
          <w:p w:rsidR="00000000" w:rsidDel="00000000" w:rsidP="00000000" w:rsidRDefault="00000000" w:rsidRPr="00000000" w14:paraId="00000083">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Recall details and understand characters (literary text)</w:t>
            </w:r>
          </w:p>
          <w:p w:rsidR="00000000" w:rsidDel="00000000" w:rsidP="00000000" w:rsidRDefault="00000000" w:rsidRPr="00000000" w14:paraId="00000084">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Write sentences about 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Q1/Q2</w:t>
            </w:r>
          </w:p>
          <w:p w:rsidR="00000000" w:rsidDel="00000000" w:rsidP="00000000" w:rsidRDefault="00000000" w:rsidRPr="00000000" w14:paraId="00000086">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7">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8">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9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numPr>
                <w:ilvl w:val="0"/>
                <w:numId w:val="15"/>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Memory Words</w:t>
            </w:r>
          </w:p>
          <w:p w:rsidR="00000000" w:rsidDel="00000000" w:rsidP="00000000" w:rsidRDefault="00000000" w:rsidRPr="00000000" w14:paraId="0000008B">
            <w:pPr>
              <w:widowControl w:val="0"/>
              <w:numPr>
                <w:ilvl w:val="0"/>
                <w:numId w:val="15"/>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ch, tch, and sh words with accuracy and automaticity</w:t>
            </w:r>
          </w:p>
          <w:p w:rsidR="00000000" w:rsidDel="00000000" w:rsidP="00000000" w:rsidRDefault="00000000" w:rsidRPr="00000000" w14:paraId="0000008C">
            <w:pPr>
              <w:widowControl w:val="0"/>
              <w:numPr>
                <w:ilvl w:val="0"/>
                <w:numId w:val="15"/>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 main idea, details, and vocabulary; draw conclusions (informational text)</w:t>
            </w:r>
          </w:p>
          <w:p w:rsidR="00000000" w:rsidDel="00000000" w:rsidP="00000000" w:rsidRDefault="00000000" w:rsidRPr="00000000" w14:paraId="0000008D">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Q1/Q2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numPr>
                <w:ilvl w:val="0"/>
                <w:numId w:val="8"/>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Decode words with sh, ch, tch, wh, th</w:t>
            </w:r>
          </w:p>
          <w:p w:rsidR="00000000" w:rsidDel="00000000" w:rsidP="00000000" w:rsidRDefault="00000000" w:rsidRPr="00000000" w14:paraId="00000091">
            <w:pPr>
              <w:widowControl w:val="0"/>
              <w:numPr>
                <w:ilvl w:val="0"/>
                <w:numId w:val="8"/>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 question words and pronouns</w:t>
            </w:r>
          </w:p>
          <w:p w:rsidR="00000000" w:rsidDel="00000000" w:rsidP="00000000" w:rsidRDefault="00000000" w:rsidRPr="00000000" w14:paraId="00000092">
            <w:pPr>
              <w:widowControl w:val="0"/>
              <w:numPr>
                <w:ilvl w:val="0"/>
                <w:numId w:val="8"/>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 plot and characters (literary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Q1/Q2</w:t>
            </w:r>
          </w:p>
          <w:p w:rsidR="00000000" w:rsidDel="00000000" w:rsidP="00000000" w:rsidRDefault="00000000" w:rsidRPr="00000000" w14:paraId="00000094">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5">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numPr>
                <w:ilvl w:val="0"/>
                <w:numId w:val="5"/>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Memory Words</w:t>
            </w:r>
          </w:p>
          <w:p w:rsidR="00000000" w:rsidDel="00000000" w:rsidP="00000000" w:rsidRDefault="00000000" w:rsidRPr="00000000" w14:paraId="00000098">
            <w:pPr>
              <w:widowControl w:val="0"/>
              <w:numPr>
                <w:ilvl w:val="0"/>
                <w:numId w:val="5"/>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th, wh, ng, and le words with accuracy and automaticity</w:t>
            </w:r>
          </w:p>
          <w:p w:rsidR="00000000" w:rsidDel="00000000" w:rsidP="00000000" w:rsidRDefault="00000000" w:rsidRPr="00000000" w14:paraId="00000099">
            <w:pPr>
              <w:widowControl w:val="0"/>
              <w:numPr>
                <w:ilvl w:val="0"/>
                <w:numId w:val="5"/>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Identify main idea, connect ideas, and understand vocabulary (informational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Q1/Q2</w:t>
            </w:r>
          </w:p>
          <w:p w:rsidR="00000000" w:rsidDel="00000000" w:rsidP="00000000" w:rsidRDefault="00000000" w:rsidRPr="00000000" w14:paraId="0000009B">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C">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74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Decode words with le, ng, -ed, -er</w:t>
            </w:r>
          </w:p>
          <w:p w:rsidR="00000000" w:rsidDel="00000000" w:rsidP="00000000" w:rsidRDefault="00000000" w:rsidRPr="00000000" w14:paraId="0000009F">
            <w:pPr>
              <w:widowControl w:val="0"/>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Identify antonyms</w:t>
            </w:r>
          </w:p>
          <w:p w:rsidR="00000000" w:rsidDel="00000000" w:rsidP="00000000" w:rsidRDefault="00000000" w:rsidRPr="00000000" w14:paraId="000000A0">
            <w:pPr>
              <w:widowControl w:val="0"/>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Identify main idea and recall details (informational text)</w:t>
            </w:r>
          </w:p>
          <w:p w:rsidR="00000000" w:rsidDel="00000000" w:rsidP="00000000" w:rsidRDefault="00000000" w:rsidRPr="00000000" w14:paraId="000000A1">
            <w:pPr>
              <w:widowControl w:val="0"/>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Write a narrative with connected events</w:t>
            </w:r>
          </w:p>
          <w:p w:rsidR="00000000" w:rsidDel="00000000" w:rsidP="00000000" w:rsidRDefault="00000000" w:rsidRPr="00000000" w14:paraId="000000A2">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Q1/Q2</w:t>
            </w:r>
          </w:p>
          <w:p w:rsidR="00000000" w:rsidDel="00000000" w:rsidP="00000000" w:rsidRDefault="00000000" w:rsidRPr="00000000" w14:paraId="000000A4">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5">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6">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74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numPr>
                <w:ilvl w:val="0"/>
                <w:numId w:val="1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Memory Words </w:t>
            </w:r>
          </w:p>
          <w:p w:rsidR="00000000" w:rsidDel="00000000" w:rsidP="00000000" w:rsidRDefault="00000000" w:rsidRPr="00000000" w14:paraId="000000A9">
            <w:pPr>
              <w:widowControl w:val="0"/>
              <w:numPr>
                <w:ilvl w:val="0"/>
                <w:numId w:val="1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with accuracy and automaticity phrases that include words with -er, -ed, and -ing endings</w:t>
            </w:r>
          </w:p>
          <w:p w:rsidR="00000000" w:rsidDel="00000000" w:rsidP="00000000" w:rsidRDefault="00000000" w:rsidRPr="00000000" w14:paraId="000000AA">
            <w:pPr>
              <w:widowControl w:val="0"/>
              <w:numPr>
                <w:ilvl w:val="0"/>
                <w:numId w:val="1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Memory Words with accuracy and automaticity</w:t>
            </w:r>
          </w:p>
          <w:p w:rsidR="00000000" w:rsidDel="00000000" w:rsidP="00000000" w:rsidRDefault="00000000" w:rsidRPr="00000000" w14:paraId="000000AB">
            <w:pPr>
              <w:widowControl w:val="0"/>
              <w:numPr>
                <w:ilvl w:val="0"/>
                <w:numId w:val="1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 plot and cause and effect (literary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Q1/Q2</w:t>
            </w:r>
          </w:p>
        </w:tc>
      </w:tr>
      <w:tr>
        <w:trPr>
          <w:cantSplit w:val="0"/>
          <w:trHeight w:val="74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numPr>
                <w:ilvl w:val="0"/>
                <w:numId w:val="16"/>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Decode words with -ed, -ing endings, and CV, CVCe patterns</w:t>
            </w:r>
          </w:p>
          <w:p w:rsidR="00000000" w:rsidDel="00000000" w:rsidP="00000000" w:rsidRDefault="00000000" w:rsidRPr="00000000" w14:paraId="000000AF">
            <w:pPr>
              <w:widowControl w:val="0"/>
              <w:numPr>
                <w:ilvl w:val="0"/>
                <w:numId w:val="16"/>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 words with prefix -un, suffixes -ness, -less, -er</w:t>
            </w:r>
          </w:p>
          <w:p w:rsidR="00000000" w:rsidDel="00000000" w:rsidP="00000000" w:rsidRDefault="00000000" w:rsidRPr="00000000" w14:paraId="000000B0">
            <w:pPr>
              <w:widowControl w:val="0"/>
              <w:numPr>
                <w:ilvl w:val="0"/>
                <w:numId w:val="16"/>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 plot (beginning, middle, and end) and draw conclusions (literary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Q1/Q2</w:t>
            </w:r>
          </w:p>
        </w:tc>
      </w:tr>
      <w:tr>
        <w:trPr>
          <w:cantSplit w:val="0"/>
          <w:trHeight w:val="74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numPr>
                <w:ilvl w:val="0"/>
                <w:numId w:val="18"/>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Memory Words </w:t>
            </w:r>
          </w:p>
          <w:p w:rsidR="00000000" w:rsidDel="00000000" w:rsidP="00000000" w:rsidRDefault="00000000" w:rsidRPr="00000000" w14:paraId="000000B4">
            <w:pPr>
              <w:widowControl w:val="0"/>
              <w:numPr>
                <w:ilvl w:val="0"/>
                <w:numId w:val="18"/>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with accuracy and automaticity sentences that include long-vowel words (CV and CVCe patterns)</w:t>
            </w:r>
          </w:p>
          <w:p w:rsidR="00000000" w:rsidDel="00000000" w:rsidP="00000000" w:rsidRDefault="00000000" w:rsidRPr="00000000" w14:paraId="000000B5">
            <w:pPr>
              <w:widowControl w:val="0"/>
              <w:numPr>
                <w:ilvl w:val="0"/>
                <w:numId w:val="18"/>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Compare and contrast, understand vocabulary (informational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Q1/Q2</w:t>
            </w:r>
          </w:p>
        </w:tc>
      </w:tr>
      <w:tr>
        <w:trPr>
          <w:cantSplit w:val="0"/>
          <w:trHeight w:val="2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numPr>
                <w:ilvl w:val="0"/>
                <w:numId w:val="19"/>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Decode short- and long-vowel words</w:t>
            </w:r>
          </w:p>
          <w:p w:rsidR="00000000" w:rsidDel="00000000" w:rsidP="00000000" w:rsidRDefault="00000000" w:rsidRPr="00000000" w14:paraId="000000B9">
            <w:pPr>
              <w:widowControl w:val="0"/>
              <w:numPr>
                <w:ilvl w:val="0"/>
                <w:numId w:val="19"/>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Correctly spell words with sound spelling patterns that have been taught</w:t>
            </w:r>
          </w:p>
          <w:p w:rsidR="00000000" w:rsidDel="00000000" w:rsidP="00000000" w:rsidRDefault="00000000" w:rsidRPr="00000000" w14:paraId="000000BA">
            <w:pPr>
              <w:widowControl w:val="0"/>
              <w:numPr>
                <w:ilvl w:val="0"/>
                <w:numId w:val="19"/>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with accuracy and automaticity sentences that include long-vowel words (CVCe and CVVC patterns)</w:t>
            </w:r>
          </w:p>
          <w:p w:rsidR="00000000" w:rsidDel="00000000" w:rsidP="00000000" w:rsidRDefault="00000000" w:rsidRPr="00000000" w14:paraId="000000BB">
            <w:pPr>
              <w:widowControl w:val="0"/>
              <w:numPr>
                <w:ilvl w:val="0"/>
                <w:numId w:val="19"/>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Memory Words with accuracy and automaticity</w:t>
            </w:r>
          </w:p>
          <w:p w:rsidR="00000000" w:rsidDel="00000000" w:rsidP="00000000" w:rsidRDefault="00000000" w:rsidRPr="00000000" w14:paraId="000000BC">
            <w:pPr>
              <w:widowControl w:val="0"/>
              <w:numPr>
                <w:ilvl w:val="0"/>
                <w:numId w:val="19"/>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Categorize</w:t>
            </w:r>
          </w:p>
          <w:p w:rsidR="00000000" w:rsidDel="00000000" w:rsidP="00000000" w:rsidRDefault="00000000" w:rsidRPr="00000000" w14:paraId="000000BD">
            <w:pPr>
              <w:widowControl w:val="0"/>
              <w:numPr>
                <w:ilvl w:val="0"/>
                <w:numId w:val="19"/>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Identify main idea and recall details (informational text)</w:t>
            </w:r>
          </w:p>
          <w:p w:rsidR="00000000" w:rsidDel="00000000" w:rsidP="00000000" w:rsidRDefault="00000000" w:rsidRPr="00000000" w14:paraId="000000BE">
            <w:pPr>
              <w:widowControl w:val="0"/>
              <w:numPr>
                <w:ilvl w:val="0"/>
                <w:numId w:val="19"/>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Identify setting, understand plot (beginning, middle, end), recognize cause and effect (literary text)</w:t>
            </w:r>
          </w:p>
          <w:p w:rsidR="00000000" w:rsidDel="00000000" w:rsidP="00000000" w:rsidRDefault="00000000" w:rsidRPr="00000000" w14:paraId="000000BF">
            <w:pPr>
              <w:widowControl w:val="0"/>
              <w:numPr>
                <w:ilvl w:val="0"/>
                <w:numId w:val="19"/>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Write an opinion paragraph with supporting reasons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Q1/Q2</w:t>
            </w:r>
          </w:p>
        </w:tc>
      </w:tr>
    </w:tbl>
    <w:p w:rsidR="00000000" w:rsidDel="00000000" w:rsidP="00000000" w:rsidRDefault="00000000" w:rsidRPr="00000000" w14:paraId="000000C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0"/>
          <w:szCs w:val="20"/>
          <w:rtl w:val="0"/>
        </w:rPr>
        <w:t xml:space="preserve">2nd 90 Days (Unit 9- Unit 16): More Adventures of the Superkids </w:t>
      </w: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0"/>
        <w:gridCol w:w="7660"/>
        <w:gridCol w:w="1540"/>
        <w:tblGridChange w:id="0">
          <w:tblGrid>
            <w:gridCol w:w="1600"/>
            <w:gridCol w:w="7660"/>
            <w:gridCol w:w="1540"/>
          </w:tblGrid>
        </w:tblGridChange>
      </w:tblGrid>
      <w:tr>
        <w:trPr>
          <w:cantSplit w:val="0"/>
          <w:trHeight w:val="5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Unit Overview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Quarter</w:t>
            </w:r>
          </w:p>
        </w:tc>
      </w:tr>
      <w:tr>
        <w:trPr>
          <w:cantSplit w:val="0"/>
          <w:trHeight w:val="49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Identify words that make up contractions with n’t</w:t>
            </w:r>
          </w:p>
          <w:p w:rsidR="00000000" w:rsidDel="00000000" w:rsidP="00000000" w:rsidRDefault="00000000" w:rsidRPr="00000000" w14:paraId="000000CA">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Memory Words from Units 8 and 9</w:t>
            </w:r>
          </w:p>
          <w:p w:rsidR="00000000" w:rsidDel="00000000" w:rsidP="00000000" w:rsidRDefault="00000000" w:rsidRPr="00000000" w14:paraId="000000CB">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a literary text at an appropriate rate with accuracy and understanding</w:t>
            </w:r>
          </w:p>
          <w:p w:rsidR="00000000" w:rsidDel="00000000" w:rsidP="00000000" w:rsidRDefault="00000000" w:rsidRPr="00000000" w14:paraId="000000CC">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 main idea and details, author’s reasons, cause and effect, and vocabulary (informational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Q3/Q4</w:t>
            </w:r>
          </w:p>
          <w:p w:rsidR="00000000" w:rsidDel="00000000" w:rsidP="00000000" w:rsidRDefault="00000000" w:rsidRPr="00000000" w14:paraId="000000CE">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F">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0">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numPr>
                <w:ilvl w:val="0"/>
                <w:numId w:val="6"/>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Decode words with ‐y, ‐ay, ‐ier, ‐iest</w:t>
            </w:r>
          </w:p>
          <w:p w:rsidR="00000000" w:rsidDel="00000000" w:rsidP="00000000" w:rsidRDefault="00000000" w:rsidRPr="00000000" w14:paraId="000000D3">
            <w:pPr>
              <w:widowControl w:val="0"/>
              <w:numPr>
                <w:ilvl w:val="0"/>
                <w:numId w:val="6"/>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 adjectives ending with ‐y, ‐ier, ‐iest</w:t>
            </w:r>
          </w:p>
          <w:p w:rsidR="00000000" w:rsidDel="00000000" w:rsidP="00000000" w:rsidRDefault="00000000" w:rsidRPr="00000000" w14:paraId="000000D4">
            <w:pPr>
              <w:widowControl w:val="0"/>
              <w:numPr>
                <w:ilvl w:val="0"/>
                <w:numId w:val="6"/>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 sequence, problem and solution, and vocabulary (literary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Q3/Q4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numPr>
                <w:ilvl w:val="0"/>
                <w:numId w:val="8"/>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Memory Words from Units 10 and 11</w:t>
            </w:r>
          </w:p>
          <w:p w:rsidR="00000000" w:rsidDel="00000000" w:rsidP="00000000" w:rsidRDefault="00000000" w:rsidRPr="00000000" w14:paraId="000000D8">
            <w:pPr>
              <w:widowControl w:val="0"/>
              <w:numPr>
                <w:ilvl w:val="0"/>
                <w:numId w:val="8"/>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an informational text at an appropriate rate with accuracy and understanding</w:t>
            </w:r>
          </w:p>
          <w:p w:rsidR="00000000" w:rsidDel="00000000" w:rsidP="00000000" w:rsidRDefault="00000000" w:rsidRPr="00000000" w14:paraId="000000D9">
            <w:pPr>
              <w:widowControl w:val="0"/>
              <w:numPr>
                <w:ilvl w:val="0"/>
                <w:numId w:val="8"/>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Identify genre, compare and contrast, connect ideas, and understand vocabulary (informational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Q3/Q4</w:t>
            </w:r>
          </w:p>
          <w:p w:rsidR="00000000" w:rsidDel="00000000" w:rsidP="00000000" w:rsidRDefault="00000000" w:rsidRPr="00000000" w14:paraId="000000DB">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C">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numPr>
                <w:ilvl w:val="0"/>
                <w:numId w:val="5"/>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Decode words with long‐vowel trickers, all, aw, and contractions</w:t>
            </w:r>
          </w:p>
          <w:p w:rsidR="00000000" w:rsidDel="00000000" w:rsidP="00000000" w:rsidRDefault="00000000" w:rsidRPr="00000000" w14:paraId="000000DF">
            <w:pPr>
              <w:widowControl w:val="0"/>
              <w:numPr>
                <w:ilvl w:val="0"/>
                <w:numId w:val="5"/>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 adjectives and antonyms</w:t>
            </w:r>
          </w:p>
          <w:p w:rsidR="00000000" w:rsidDel="00000000" w:rsidP="00000000" w:rsidRDefault="00000000" w:rsidRPr="00000000" w14:paraId="000000E0">
            <w:pPr>
              <w:widowControl w:val="0"/>
              <w:numPr>
                <w:ilvl w:val="0"/>
                <w:numId w:val="5"/>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 plot (beginning, middle, and end), sequence, and vocabulary (literary text)</w:t>
            </w:r>
          </w:p>
          <w:p w:rsidR="00000000" w:rsidDel="00000000" w:rsidP="00000000" w:rsidRDefault="00000000" w:rsidRPr="00000000" w14:paraId="000000E1">
            <w:pPr>
              <w:widowControl w:val="0"/>
              <w:numPr>
                <w:ilvl w:val="0"/>
                <w:numId w:val="5"/>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Write explanatory steps to tell how to do an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Q3/Q4</w:t>
            </w:r>
          </w:p>
          <w:p w:rsidR="00000000" w:rsidDel="00000000" w:rsidP="00000000" w:rsidRDefault="00000000" w:rsidRPr="00000000" w14:paraId="000000E3">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4">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4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Memory Words from Units 12 and 13</w:t>
            </w:r>
          </w:p>
          <w:p w:rsidR="00000000" w:rsidDel="00000000" w:rsidP="00000000" w:rsidRDefault="00000000" w:rsidRPr="00000000" w14:paraId="000000E7">
            <w:pPr>
              <w:widowControl w:val="0"/>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Memory Words with accuracy and automaticity</w:t>
            </w:r>
          </w:p>
          <w:p w:rsidR="00000000" w:rsidDel="00000000" w:rsidP="00000000" w:rsidRDefault="00000000" w:rsidRPr="00000000" w14:paraId="000000E8">
            <w:pPr>
              <w:widowControl w:val="0"/>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a literary text at an appropriate rate with accuracy and understanding</w:t>
            </w:r>
          </w:p>
          <w:p w:rsidR="00000000" w:rsidDel="00000000" w:rsidP="00000000" w:rsidRDefault="00000000" w:rsidRPr="00000000" w14:paraId="000000E9">
            <w:pPr>
              <w:widowControl w:val="0"/>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Identify main idea, connect ideas, understand vocabulary, and draw conclusions (informational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Q3/Q4</w:t>
            </w:r>
          </w:p>
          <w:p w:rsidR="00000000" w:rsidDel="00000000" w:rsidP="00000000" w:rsidRDefault="00000000" w:rsidRPr="00000000" w14:paraId="000000EB">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C">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D">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74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numPr>
                <w:ilvl w:val="0"/>
                <w:numId w:val="1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Decode words with r‐controlled vowels, oi, oy, soft c and g</w:t>
            </w:r>
          </w:p>
          <w:p w:rsidR="00000000" w:rsidDel="00000000" w:rsidP="00000000" w:rsidRDefault="00000000" w:rsidRPr="00000000" w14:paraId="000000F0">
            <w:pPr>
              <w:widowControl w:val="0"/>
              <w:numPr>
                <w:ilvl w:val="0"/>
                <w:numId w:val="1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 synonyms and adverbs with ‐ly</w:t>
            </w:r>
          </w:p>
          <w:p w:rsidR="00000000" w:rsidDel="00000000" w:rsidP="00000000" w:rsidRDefault="00000000" w:rsidRPr="00000000" w14:paraId="000000F1">
            <w:pPr>
              <w:widowControl w:val="0"/>
              <w:numPr>
                <w:ilvl w:val="0"/>
                <w:numId w:val="1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 characters and vocabulary (literary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Q3/Q4</w:t>
            </w:r>
          </w:p>
        </w:tc>
      </w:tr>
      <w:tr>
        <w:trPr>
          <w:cantSplit w:val="0"/>
          <w:trHeight w:val="74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numPr>
                <w:ilvl w:val="0"/>
                <w:numId w:val="16"/>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an informational text at an appropriate rate with accuracy and understanding</w:t>
            </w:r>
          </w:p>
          <w:p w:rsidR="00000000" w:rsidDel="00000000" w:rsidP="00000000" w:rsidRDefault="00000000" w:rsidRPr="00000000" w14:paraId="000000F5">
            <w:pPr>
              <w:widowControl w:val="0"/>
              <w:numPr>
                <w:ilvl w:val="0"/>
                <w:numId w:val="16"/>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Memory Words from Units 14 and 15</w:t>
            </w:r>
          </w:p>
          <w:p w:rsidR="00000000" w:rsidDel="00000000" w:rsidP="00000000" w:rsidRDefault="00000000" w:rsidRPr="00000000" w14:paraId="000000F6">
            <w:pPr>
              <w:widowControl w:val="0"/>
              <w:numPr>
                <w:ilvl w:val="0"/>
                <w:numId w:val="16"/>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Cite text evidence, locate and connect information, and understand vocabulary (informational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Q3/Q4</w:t>
            </w:r>
          </w:p>
        </w:tc>
      </w:tr>
      <w:tr>
        <w:trPr>
          <w:cantSplit w:val="0"/>
          <w:trHeight w:val="22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numPr>
                <w:ilvl w:val="0"/>
                <w:numId w:val="18"/>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Decode words with ou, ow, oo and tag‐along e</w:t>
            </w:r>
          </w:p>
          <w:p w:rsidR="00000000" w:rsidDel="00000000" w:rsidP="00000000" w:rsidRDefault="00000000" w:rsidRPr="00000000" w14:paraId="000000FA">
            <w:pPr>
              <w:widowControl w:val="0"/>
              <w:numPr>
                <w:ilvl w:val="0"/>
                <w:numId w:val="18"/>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 antonyms and homophones</w:t>
            </w:r>
          </w:p>
          <w:p w:rsidR="00000000" w:rsidDel="00000000" w:rsidP="00000000" w:rsidRDefault="00000000" w:rsidRPr="00000000" w14:paraId="000000FB">
            <w:pPr>
              <w:widowControl w:val="0"/>
              <w:numPr>
                <w:ilvl w:val="0"/>
                <w:numId w:val="18"/>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Correctly spell words with sound‐ spelling patterns that have been taught</w:t>
            </w:r>
          </w:p>
          <w:p w:rsidR="00000000" w:rsidDel="00000000" w:rsidP="00000000" w:rsidRDefault="00000000" w:rsidRPr="00000000" w14:paraId="000000FC">
            <w:pPr>
              <w:widowControl w:val="0"/>
              <w:numPr>
                <w:ilvl w:val="0"/>
                <w:numId w:val="18"/>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Memory Words from Unit 16 and previous units</w:t>
            </w:r>
          </w:p>
          <w:p w:rsidR="00000000" w:rsidDel="00000000" w:rsidP="00000000" w:rsidRDefault="00000000" w:rsidRPr="00000000" w14:paraId="000000FD">
            <w:pPr>
              <w:widowControl w:val="0"/>
              <w:numPr>
                <w:ilvl w:val="0"/>
                <w:numId w:val="18"/>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Memory Words with accuracy and automaticity</w:t>
            </w:r>
          </w:p>
          <w:p w:rsidR="00000000" w:rsidDel="00000000" w:rsidP="00000000" w:rsidRDefault="00000000" w:rsidRPr="00000000" w14:paraId="000000FE">
            <w:pPr>
              <w:widowControl w:val="0"/>
              <w:numPr>
                <w:ilvl w:val="0"/>
                <w:numId w:val="18"/>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a literary text at an appropriate rate with accuracy and understanding</w:t>
            </w:r>
          </w:p>
          <w:p w:rsidR="00000000" w:rsidDel="00000000" w:rsidP="00000000" w:rsidRDefault="00000000" w:rsidRPr="00000000" w14:paraId="000000FF">
            <w:pPr>
              <w:widowControl w:val="0"/>
              <w:numPr>
                <w:ilvl w:val="0"/>
                <w:numId w:val="18"/>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Recognize genre, compare and contrast, identify a story’s lesson (literary text)</w:t>
            </w:r>
          </w:p>
          <w:p w:rsidR="00000000" w:rsidDel="00000000" w:rsidP="00000000" w:rsidRDefault="00000000" w:rsidRPr="00000000" w14:paraId="00000100">
            <w:pPr>
              <w:widowControl w:val="0"/>
              <w:numPr>
                <w:ilvl w:val="0"/>
                <w:numId w:val="18"/>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Write an informational paragraph about a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Q3/Q4</w:t>
            </w:r>
          </w:p>
        </w:tc>
      </w:tr>
    </w:tbl>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sz w:val="24"/>
          <w:szCs w:val="24"/>
        </w:rPr>
      </w:pPr>
      <w:r w:rsidDel="00000000" w:rsidR="00000000" w:rsidRPr="00000000">
        <w:rPr>
          <w:rtl w:val="0"/>
        </w:rPr>
      </w:r>
    </w:p>
    <w:p w:rsidR="00000000" w:rsidDel="00000000" w:rsidP="00000000" w:rsidRDefault="00000000" w:rsidRPr="00000000" w14:paraId="00000104">
      <w:pPr>
        <w:rPr>
          <w:b w:val="1"/>
          <w:color w:val="333333"/>
          <w:sz w:val="30"/>
          <w:szCs w:val="30"/>
          <w:u w:val="single"/>
        </w:rPr>
      </w:pPr>
      <w:r w:rsidDel="00000000" w:rsidR="00000000" w:rsidRPr="00000000">
        <w:rPr>
          <w:b w:val="1"/>
          <w:color w:val="333333"/>
          <w:sz w:val="30"/>
          <w:szCs w:val="30"/>
          <w:u w:val="single"/>
          <w:rtl w:val="0"/>
        </w:rPr>
        <w:t xml:space="preserve">Science</w:t>
      </w:r>
    </w:p>
    <w:p w:rsidR="00000000" w:rsidDel="00000000" w:rsidP="00000000" w:rsidRDefault="00000000" w:rsidRPr="00000000" w14:paraId="00000105">
      <w:pPr>
        <w:rPr>
          <w:color w:val="333333"/>
          <w:sz w:val="24"/>
          <w:szCs w:val="24"/>
        </w:rPr>
      </w:pPr>
      <w:r w:rsidDel="00000000" w:rsidR="00000000" w:rsidRPr="00000000">
        <w:rPr>
          <w:color w:val="333333"/>
          <w:sz w:val="24"/>
          <w:szCs w:val="24"/>
          <w:rtl w:val="0"/>
        </w:rPr>
        <w:t xml:space="preserve">Program in use:  Mystery Science</w:t>
      </w:r>
    </w:p>
    <w:p w:rsidR="00000000" w:rsidDel="00000000" w:rsidP="00000000" w:rsidRDefault="00000000" w:rsidRPr="00000000" w14:paraId="00000106">
      <w:pPr>
        <w:rPr>
          <w:color w:val="333333"/>
          <w:sz w:val="24"/>
          <w:szCs w:val="24"/>
        </w:rPr>
      </w:pPr>
      <w:r w:rsidDel="00000000" w:rsidR="00000000" w:rsidRPr="00000000">
        <w:rPr>
          <w:rtl w:val="0"/>
        </w:rPr>
      </w:r>
    </w:p>
    <w:p w:rsidR="00000000" w:rsidDel="00000000" w:rsidP="00000000" w:rsidRDefault="00000000" w:rsidRPr="00000000" w14:paraId="00000107">
      <w:pPr>
        <w:rPr>
          <w:color w:val="333333"/>
          <w:sz w:val="24"/>
          <w:szCs w:val="24"/>
        </w:rPr>
      </w:pPr>
      <w:hyperlink r:id="rId6">
        <w:r w:rsidDel="00000000" w:rsidR="00000000" w:rsidRPr="00000000">
          <w:rPr>
            <w:color w:val="1155cc"/>
            <w:sz w:val="24"/>
            <w:szCs w:val="24"/>
            <w:u w:val="single"/>
            <w:rtl w:val="0"/>
          </w:rPr>
          <w:t xml:space="preserve">PA Science Standards</w:t>
        </w:r>
      </w:hyperlink>
      <w:r w:rsidDel="00000000" w:rsidR="00000000" w:rsidRPr="00000000">
        <w:rPr>
          <w:color w:val="333333"/>
          <w:sz w:val="24"/>
          <w:szCs w:val="24"/>
          <w:rtl w:val="0"/>
        </w:rPr>
        <w:t xml:space="preserve"> </w:t>
      </w:r>
    </w:p>
    <w:p w:rsidR="00000000" w:rsidDel="00000000" w:rsidP="00000000" w:rsidRDefault="00000000" w:rsidRPr="00000000" w14:paraId="00000108">
      <w:pPr>
        <w:rPr>
          <w:color w:val="333333"/>
          <w:sz w:val="24"/>
          <w:szCs w:val="24"/>
        </w:rPr>
      </w:pPr>
      <w:r w:rsidDel="00000000" w:rsidR="00000000" w:rsidRPr="00000000">
        <w:rPr>
          <w:rtl w:val="0"/>
        </w:rPr>
      </w:r>
    </w:p>
    <w:p w:rsidR="00000000" w:rsidDel="00000000" w:rsidP="00000000" w:rsidRDefault="00000000" w:rsidRPr="00000000" w14:paraId="00000109">
      <w:pPr>
        <w:rPr>
          <w:color w:val="333333"/>
          <w:sz w:val="24"/>
          <w:szCs w:val="24"/>
        </w:rPr>
      </w:pPr>
      <w:r w:rsidDel="00000000" w:rsidR="00000000" w:rsidRPr="00000000">
        <w:rPr>
          <w:color w:val="333333"/>
          <w:sz w:val="24"/>
          <w:szCs w:val="24"/>
          <w:rtl w:val="0"/>
        </w:rPr>
        <w:t xml:space="preserve">Unit covered tentatively in the 1st 90 Days:</w:t>
      </w:r>
    </w:p>
    <w:p w:rsidR="00000000" w:rsidDel="00000000" w:rsidP="00000000" w:rsidRDefault="00000000" w:rsidRPr="00000000" w14:paraId="0000010A">
      <w:pPr>
        <w:rPr>
          <w:color w:val="333333"/>
          <w:sz w:val="24"/>
          <w:szCs w:val="24"/>
        </w:rPr>
      </w:pPr>
      <w:r w:rsidDel="00000000" w:rsidR="00000000" w:rsidRPr="00000000">
        <w:rPr>
          <w:color w:val="333333"/>
          <w:sz w:val="24"/>
          <w:szCs w:val="24"/>
          <w:rtl w:val="0"/>
        </w:rPr>
        <w:t xml:space="preserve">Plant and Animal Structures and Survival</w:t>
      </w:r>
    </w:p>
    <w:p w:rsidR="00000000" w:rsidDel="00000000" w:rsidP="00000000" w:rsidRDefault="00000000" w:rsidRPr="00000000" w14:paraId="0000010B">
      <w:pPr>
        <w:rPr>
          <w:color w:val="333333"/>
          <w:sz w:val="24"/>
          <w:szCs w:val="24"/>
        </w:rPr>
      </w:pPr>
      <w:r w:rsidDel="00000000" w:rsidR="00000000" w:rsidRPr="00000000">
        <w:rPr>
          <w:rtl w:val="0"/>
        </w:rPr>
      </w:r>
    </w:p>
    <w:p w:rsidR="00000000" w:rsidDel="00000000" w:rsidP="00000000" w:rsidRDefault="00000000" w:rsidRPr="00000000" w14:paraId="0000010C">
      <w:pPr>
        <w:rPr>
          <w:color w:val="333333"/>
          <w:sz w:val="24"/>
          <w:szCs w:val="24"/>
        </w:rPr>
      </w:pPr>
      <w:r w:rsidDel="00000000" w:rsidR="00000000" w:rsidRPr="00000000">
        <w:rPr>
          <w:color w:val="333333"/>
          <w:sz w:val="24"/>
          <w:szCs w:val="24"/>
          <w:rtl w:val="0"/>
        </w:rPr>
        <w:t xml:space="preserve">Units covered tentatively in the 2nd 90 Days:</w:t>
      </w:r>
    </w:p>
    <w:p w:rsidR="00000000" w:rsidDel="00000000" w:rsidP="00000000" w:rsidRDefault="00000000" w:rsidRPr="00000000" w14:paraId="0000010D">
      <w:pPr>
        <w:rPr>
          <w:color w:val="333333"/>
          <w:sz w:val="24"/>
          <w:szCs w:val="24"/>
        </w:rPr>
      </w:pPr>
      <w:r w:rsidDel="00000000" w:rsidR="00000000" w:rsidRPr="00000000">
        <w:rPr>
          <w:color w:val="333333"/>
          <w:sz w:val="24"/>
          <w:szCs w:val="24"/>
          <w:rtl w:val="0"/>
        </w:rPr>
        <w:t xml:space="preserve">Sun, Moon and Stars</w:t>
      </w:r>
    </w:p>
    <w:p w:rsidR="00000000" w:rsidDel="00000000" w:rsidP="00000000" w:rsidRDefault="00000000" w:rsidRPr="00000000" w14:paraId="0000010E">
      <w:pPr>
        <w:rPr>
          <w:color w:val="333333"/>
          <w:sz w:val="24"/>
          <w:szCs w:val="24"/>
        </w:rPr>
      </w:pPr>
      <w:r w:rsidDel="00000000" w:rsidR="00000000" w:rsidRPr="00000000">
        <w:rPr>
          <w:color w:val="333333"/>
          <w:sz w:val="24"/>
          <w:szCs w:val="24"/>
          <w:rtl w:val="0"/>
        </w:rPr>
        <w:t xml:space="preserve">Light, Sound and Communication</w:t>
      </w:r>
    </w:p>
    <w:p w:rsidR="00000000" w:rsidDel="00000000" w:rsidP="00000000" w:rsidRDefault="00000000" w:rsidRPr="00000000" w14:paraId="0000010F">
      <w:pPr>
        <w:rPr>
          <w:color w:val="333333"/>
          <w:sz w:val="24"/>
          <w:szCs w:val="24"/>
        </w:rPr>
      </w:pPr>
      <w:r w:rsidDel="00000000" w:rsidR="00000000" w:rsidRPr="00000000">
        <w:rPr>
          <w:rtl w:val="0"/>
        </w:rPr>
      </w:r>
    </w:p>
    <w:p w:rsidR="00000000" w:rsidDel="00000000" w:rsidP="00000000" w:rsidRDefault="00000000" w:rsidRPr="00000000" w14:paraId="00000110">
      <w:pPr>
        <w:rPr>
          <w:color w:val="333333"/>
          <w:sz w:val="24"/>
          <w:szCs w:val="24"/>
        </w:rPr>
      </w:pPr>
      <w:r w:rsidDel="00000000" w:rsidR="00000000" w:rsidRPr="00000000">
        <w:rPr>
          <w:rtl w:val="0"/>
        </w:rPr>
      </w:r>
    </w:p>
    <w:p w:rsidR="00000000" w:rsidDel="00000000" w:rsidP="00000000" w:rsidRDefault="00000000" w:rsidRPr="00000000" w14:paraId="00000111">
      <w:pPr>
        <w:rPr>
          <w:b w:val="1"/>
          <w:color w:val="333333"/>
          <w:sz w:val="30"/>
          <w:szCs w:val="30"/>
          <w:u w:val="single"/>
        </w:rPr>
      </w:pPr>
      <w:r w:rsidDel="00000000" w:rsidR="00000000" w:rsidRPr="00000000">
        <w:rPr>
          <w:b w:val="1"/>
          <w:color w:val="333333"/>
          <w:sz w:val="30"/>
          <w:szCs w:val="30"/>
          <w:u w:val="single"/>
          <w:rtl w:val="0"/>
        </w:rPr>
        <w:t xml:space="preserve">Social Studies</w:t>
      </w:r>
    </w:p>
    <w:p w:rsidR="00000000" w:rsidDel="00000000" w:rsidP="00000000" w:rsidRDefault="00000000" w:rsidRPr="00000000" w14:paraId="00000112">
      <w:pPr>
        <w:rPr>
          <w:color w:val="333333"/>
          <w:sz w:val="24"/>
          <w:szCs w:val="24"/>
        </w:rPr>
      </w:pPr>
      <w:r w:rsidDel="00000000" w:rsidR="00000000" w:rsidRPr="00000000">
        <w:rPr>
          <w:color w:val="333333"/>
          <w:sz w:val="24"/>
          <w:szCs w:val="24"/>
          <w:rtl w:val="0"/>
        </w:rPr>
        <w:t xml:space="preserve">Current events through Scholastic News Weekly Reader.</w:t>
      </w:r>
    </w:p>
    <w:p w:rsidR="00000000" w:rsidDel="00000000" w:rsidP="00000000" w:rsidRDefault="00000000" w:rsidRPr="00000000" w14:paraId="00000113">
      <w:pPr>
        <w:rPr>
          <w:color w:val="333333"/>
          <w:sz w:val="24"/>
          <w:szCs w:val="24"/>
        </w:rPr>
      </w:pPr>
      <w:r w:rsidDel="00000000" w:rsidR="00000000" w:rsidRPr="00000000">
        <w:rPr>
          <w:rtl w:val="0"/>
        </w:rPr>
      </w:r>
    </w:p>
    <w:p w:rsidR="00000000" w:rsidDel="00000000" w:rsidP="00000000" w:rsidRDefault="00000000" w:rsidRPr="00000000" w14:paraId="00000114">
      <w:pPr>
        <w:rPr>
          <w:color w:val="333333"/>
          <w:sz w:val="24"/>
          <w:szCs w:val="24"/>
        </w:rPr>
      </w:pPr>
      <w:hyperlink r:id="rId7">
        <w:r w:rsidDel="00000000" w:rsidR="00000000" w:rsidRPr="00000000">
          <w:rPr>
            <w:color w:val="1155cc"/>
            <w:sz w:val="24"/>
            <w:szCs w:val="24"/>
            <w:u w:val="single"/>
            <w:rtl w:val="0"/>
          </w:rPr>
          <w:t xml:space="preserve">Tentative Calendar </w:t>
        </w:r>
      </w:hyperlink>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ysteryscience.com/docs/pennsylvania" TargetMode="External"/><Relationship Id="rId7" Type="http://schemas.openxmlformats.org/officeDocument/2006/relationships/hyperlink" Target="https://sn1.scholastic.com/content/dam/classroom-magazines/sn1/home-page-logged-in/SN1_Calendar_21-22_calend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